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FCD" w:rsidRDefault="00936FCD" w:rsidP="00D059B2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FCD" w:rsidRDefault="00936FCD" w:rsidP="00D059B2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FCD" w:rsidRDefault="00936FCD" w:rsidP="00D059B2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FCD" w:rsidRDefault="00936FCD" w:rsidP="00D059B2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59B2" w:rsidRDefault="00D059B2" w:rsidP="00D059B2">
      <w:pPr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F1417D" w:rsidRDefault="00F1417D" w:rsidP="00D059B2">
      <w:pPr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563690" w:rsidRDefault="00D059B2" w:rsidP="00D059B2">
      <w:pPr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D059B2">
        <w:rPr>
          <w:rFonts w:ascii="Times New Roman" w:eastAsiaTheme="minorEastAsia" w:hAnsi="Times New Roman" w:cs="Times New Roman"/>
          <w:sz w:val="26"/>
          <w:szCs w:val="26"/>
          <w:lang w:eastAsia="ru-RU"/>
        </w:rPr>
        <w:t>Департамент образования</w:t>
      </w:r>
    </w:p>
    <w:p w:rsidR="00D059B2" w:rsidRPr="00D059B2" w:rsidRDefault="00563690" w:rsidP="00D059B2">
      <w:pPr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и науки</w:t>
      </w:r>
      <w:r w:rsidR="00D059B2" w:rsidRPr="00D059B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Тюменской области</w:t>
      </w:r>
    </w:p>
    <w:p w:rsidR="00D059B2" w:rsidRDefault="00D059B2" w:rsidP="00D059B2">
      <w:pPr>
        <w:autoSpaceDE w:val="0"/>
        <w:autoSpaceDN w:val="0"/>
        <w:spacing w:after="24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D059B2" w:rsidRDefault="00D059B2" w:rsidP="00D059B2">
      <w:pPr>
        <w:autoSpaceDE w:val="0"/>
        <w:autoSpaceDN w:val="0"/>
        <w:spacing w:after="24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D059B2" w:rsidRDefault="00D059B2" w:rsidP="00D059B2">
      <w:pPr>
        <w:autoSpaceDE w:val="0"/>
        <w:autoSpaceDN w:val="0"/>
        <w:spacing w:after="24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D059B2" w:rsidRDefault="00D059B2" w:rsidP="00D059B2">
      <w:pPr>
        <w:autoSpaceDE w:val="0"/>
        <w:autoSpaceDN w:val="0"/>
        <w:spacing w:after="24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B3614E" w:rsidRPr="00B3614E" w:rsidRDefault="00B3614E" w:rsidP="00B3614E">
      <w:pPr>
        <w:autoSpaceDE w:val="0"/>
        <w:autoSpaceDN w:val="0"/>
        <w:spacing w:after="24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614E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СПРАВКА</w:t>
      </w:r>
      <w:r w:rsidRPr="00B3614E">
        <w:rPr>
          <w:rFonts w:ascii="Times New Roman" w:eastAsiaTheme="minorEastAsia" w:hAnsi="Times New Roman" w:cs="Times New Roman"/>
          <w:sz w:val="26"/>
          <w:szCs w:val="26"/>
          <w:lang w:eastAsia="ru-RU"/>
        </w:rPr>
        <w:br/>
        <w:t>о наличии электронных образовательных и информационных ресурсов</w:t>
      </w:r>
    </w:p>
    <w:p w:rsidR="00B3614E" w:rsidRPr="00B3614E" w:rsidRDefault="00F1417D" w:rsidP="00F1417D">
      <w:pPr>
        <w:tabs>
          <w:tab w:val="right" w:pos="9923"/>
        </w:tabs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1417D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Общество с ограниченной ответственностью «Образование»</w:t>
      </w:r>
    </w:p>
    <w:p w:rsidR="00B3614E" w:rsidRPr="00B3614E" w:rsidRDefault="00B3614E" w:rsidP="00B3614E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24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B3614E">
        <w:rPr>
          <w:rFonts w:ascii="Times New Roman" w:eastAsiaTheme="minorEastAsia" w:hAnsi="Times New Roman" w:cs="Times New Roman"/>
          <w:sz w:val="20"/>
          <w:szCs w:val="20"/>
          <w:lang w:eastAsia="ru-RU"/>
        </w:rPr>
        <w:t>(указывается полное наименование лицензиата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;</w:t>
      </w:r>
      <w:r w:rsidRPr="00B3614E">
        <w:t xml:space="preserve"> </w:t>
      </w:r>
      <w:r w:rsidRPr="00B3614E">
        <w:rPr>
          <w:rFonts w:ascii="Times New Roman" w:eastAsiaTheme="minorEastAsia" w:hAnsi="Times New Roman" w:cs="Times New Roman"/>
          <w:sz w:val="20"/>
          <w:szCs w:val="20"/>
          <w:lang w:eastAsia="ru-RU"/>
        </w:rPr>
        <w:t>фамилия, имя и (в случае, если имеется) отчество и</w:t>
      </w:r>
      <w:r w:rsidR="003C7990">
        <w:rPr>
          <w:rFonts w:ascii="Times New Roman" w:eastAsiaTheme="minorEastAsia" w:hAnsi="Times New Roman" w:cs="Times New Roman"/>
          <w:sz w:val="20"/>
          <w:szCs w:val="20"/>
          <w:lang w:eastAsia="ru-RU"/>
        </w:rPr>
        <w:t>ндивидуального предпринимателя)</w:t>
      </w:r>
    </w:p>
    <w:p w:rsidR="00F1417D" w:rsidRDefault="00F1417D" w:rsidP="00F1417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E332D2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Обществ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33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ограниченной ответственностью «Образование»</w:t>
      </w:r>
    </w:p>
    <w:p w:rsidR="00B3614E" w:rsidRPr="00B3614E" w:rsidRDefault="00F1417D" w:rsidP="000D2B0D">
      <w:pP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332D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Если филиал отсутствует, то в данной строке ставится знак «</w:t>
      </w:r>
      <w:proofErr w:type="gramStart"/>
      <w:r w:rsidRPr="00E332D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-»</w:t>
      </w:r>
      <w:proofErr w:type="gramEnd"/>
    </w:p>
    <w:p w:rsidR="00B3614E" w:rsidRPr="00B3614E" w:rsidRDefault="00B3614E" w:rsidP="00B3614E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24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B3614E">
        <w:rPr>
          <w:rFonts w:ascii="Times New Roman" w:eastAsiaTheme="minorEastAsia" w:hAnsi="Times New Roman" w:cs="Times New Roman"/>
          <w:sz w:val="20"/>
          <w:szCs w:val="20"/>
          <w:lang w:eastAsia="ru-RU"/>
        </w:rPr>
        <w:t>(указывается полное наименование филиала лицензиата)</w:t>
      </w:r>
      <w:r w:rsidRPr="00B3614E"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  <w:endnoteReference w:customMarkFollows="1" w:id="1"/>
        <w:t>1</w:t>
      </w:r>
    </w:p>
    <w:p w:rsidR="00B3614E" w:rsidRPr="00F1417D" w:rsidRDefault="00F1417D" w:rsidP="00F1417D">
      <w:pPr>
        <w:pStyle w:val="Default"/>
        <w:jc w:val="center"/>
        <w:rPr>
          <w:rFonts w:eastAsia="Times New Roman"/>
          <w:lang w:eastAsia="ru-RU"/>
        </w:rPr>
      </w:pPr>
      <w:r w:rsidRPr="00AC7D38">
        <w:rPr>
          <w:rFonts w:eastAsia="Times New Roman"/>
          <w:lang w:eastAsia="ru-RU"/>
        </w:rPr>
        <w:t>Общее образование. Дошкольное образование.                                                                                                                                                                          Дополнительное образование. Дополнительное образование детей и взрослых.                                                                                                                    Профессиональное обучение. 24042 «Медицинский регистратор».                                                                                                                                      Профессиональное образование. Среднее профессиональное образование. Специальность 23.02.07 Техническое обслуживание и ремонт двигателей, систем и агрегатов автомобилей</w:t>
      </w:r>
      <w:r w:rsidRPr="005F3073">
        <w:rPr>
          <w:rFonts w:eastAsia="Times New Roman"/>
          <w:lang w:eastAsia="ru-RU"/>
        </w:rPr>
        <w:t xml:space="preserve">     </w:t>
      </w:r>
    </w:p>
    <w:p w:rsidR="00B3614E" w:rsidRPr="00B3614E" w:rsidRDefault="00B3614E" w:rsidP="00B3614E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36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B3614E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(указывается вид образования, уровень образования, профессия, специальность, направление подготовки (для профессионального образования), подвид дополнительного образования </w:t>
      </w:r>
      <w:r w:rsidRPr="00B3614E"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  <w:endnoteReference w:customMarkFollows="1" w:id="2"/>
        <w:t>2</w:t>
      </w:r>
      <w:proofErr w:type="gramEnd"/>
    </w:p>
    <w:p w:rsidR="00D059B2" w:rsidRDefault="00D059B2"/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1247"/>
        <w:gridCol w:w="187"/>
        <w:gridCol w:w="510"/>
        <w:gridCol w:w="227"/>
        <w:gridCol w:w="1588"/>
        <w:gridCol w:w="369"/>
        <w:gridCol w:w="369"/>
        <w:gridCol w:w="323"/>
        <w:gridCol w:w="1304"/>
        <w:gridCol w:w="8505"/>
      </w:tblGrid>
      <w:tr w:rsidR="00B3614E" w:rsidRPr="00B3614E" w:rsidTr="00B3614E">
        <w:trPr>
          <w:cantSplit/>
        </w:trPr>
        <w:tc>
          <w:tcPr>
            <w:tcW w:w="567" w:type="dxa"/>
          </w:tcPr>
          <w:p w:rsidR="00700A82" w:rsidRDefault="00700A82" w:rsidP="00B3614E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3614E" w:rsidRPr="00B3614E" w:rsidRDefault="00B3614E" w:rsidP="00B3614E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361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361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361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124" w:type="dxa"/>
            <w:gridSpan w:val="9"/>
          </w:tcPr>
          <w:p w:rsidR="00B3614E" w:rsidRPr="00B3614E" w:rsidRDefault="00B3614E" w:rsidP="00316F2E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361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электронных</w:t>
            </w:r>
            <w:r w:rsidRPr="00B361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образовательных и информационных ресурсов</w:t>
            </w:r>
          </w:p>
        </w:tc>
        <w:tc>
          <w:tcPr>
            <w:tcW w:w="8505" w:type="dxa"/>
          </w:tcPr>
          <w:p w:rsidR="00316F2E" w:rsidRDefault="00B3614E" w:rsidP="00316F2E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361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Наличие электронных образовательных и информационных ресурсов </w:t>
            </w:r>
          </w:p>
          <w:p w:rsidR="00B3614E" w:rsidRPr="00B3614E" w:rsidRDefault="00B3614E" w:rsidP="00316F2E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361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(да/нет, наименование и реквизиты документ</w:t>
            </w:r>
            <w:r w:rsidR="0031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а, подтверждающего</w:t>
            </w:r>
            <w:r w:rsidR="0031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их наличие)</w:t>
            </w:r>
          </w:p>
        </w:tc>
      </w:tr>
      <w:tr w:rsidR="00B3614E" w:rsidRPr="00B3614E" w:rsidTr="00B3614E">
        <w:trPr>
          <w:cantSplit/>
        </w:trPr>
        <w:tc>
          <w:tcPr>
            <w:tcW w:w="567" w:type="dxa"/>
          </w:tcPr>
          <w:p w:rsidR="00B3614E" w:rsidRPr="00B3614E" w:rsidRDefault="00B3614E" w:rsidP="00B3614E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361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24" w:type="dxa"/>
            <w:gridSpan w:val="9"/>
          </w:tcPr>
          <w:p w:rsidR="00B3614E" w:rsidRPr="00B3614E" w:rsidRDefault="005D11E1" w:rsidP="00B3614E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</w:t>
            </w:r>
            <w:r w:rsidR="00B3614E" w:rsidRPr="00B361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ифровые (электронные) библиотеки, обеспечивающие доступ к профессиональным базам данных, информационным справочным и поисковым системам, а также иным информационным ресурсам</w:t>
            </w:r>
          </w:p>
        </w:tc>
        <w:tc>
          <w:tcPr>
            <w:tcW w:w="8505" w:type="dxa"/>
          </w:tcPr>
          <w:p w:rsidR="00F1417D" w:rsidRDefault="00F1417D" w:rsidP="00B3614E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Да. </w:t>
            </w:r>
          </w:p>
          <w:p w:rsidR="00F1417D" w:rsidRDefault="00F1417D" w:rsidP="00700A82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141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Цифровые (электронные) библиотеки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</w:t>
            </w:r>
            <w:r w:rsidRPr="00F141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ЭБС </w:t>
            </w:r>
            <w:proofErr w:type="gramStart"/>
            <w:r w:rsidRPr="00F141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издательский</w:t>
            </w:r>
            <w:proofErr w:type="gramEnd"/>
            <w:r w:rsidRPr="00F141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центр «Академия»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(реквизиты договора);</w:t>
            </w:r>
          </w:p>
          <w:p w:rsidR="00B3614E" w:rsidRDefault="00F1417D" w:rsidP="00700A82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F45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141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Справочно-правовая система «</w:t>
            </w:r>
            <w:proofErr w:type="spellStart"/>
            <w:r w:rsidRPr="00F141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КонсультантПлюс</w:t>
            </w:r>
            <w:proofErr w:type="spellEnd"/>
            <w:r w:rsidRPr="00F141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(реквизиты договора).</w:t>
            </w:r>
          </w:p>
          <w:p w:rsidR="00EF457A" w:rsidRPr="00B3614E" w:rsidRDefault="00EF457A" w:rsidP="00700A82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F45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Информационно-правовая система «Законодательство России»</w:t>
            </w:r>
            <w:r w:rsidR="00700A8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(реквизиты договора)</w:t>
            </w:r>
          </w:p>
        </w:tc>
      </w:tr>
      <w:tr w:rsidR="00B3614E" w:rsidRPr="00B3614E" w:rsidTr="00B3614E">
        <w:trPr>
          <w:cantSplit/>
        </w:trPr>
        <w:tc>
          <w:tcPr>
            <w:tcW w:w="567" w:type="dxa"/>
          </w:tcPr>
          <w:p w:rsidR="00B3614E" w:rsidRPr="00B3614E" w:rsidRDefault="00B3614E" w:rsidP="00B3614E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361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4" w:type="dxa"/>
            <w:gridSpan w:val="9"/>
          </w:tcPr>
          <w:p w:rsidR="00B3614E" w:rsidRPr="00B3614E" w:rsidRDefault="00665C7F" w:rsidP="00B3614E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</w:t>
            </w:r>
            <w:r w:rsidR="00B3614E" w:rsidRPr="00B361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лектронные учебные издания (включая учебники и учебные пособия)</w:t>
            </w:r>
          </w:p>
        </w:tc>
        <w:tc>
          <w:tcPr>
            <w:tcW w:w="8505" w:type="dxa"/>
          </w:tcPr>
          <w:p w:rsidR="00EF457A" w:rsidRDefault="00F1417D" w:rsidP="00F1417D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ind w:left="57" w:right="57"/>
              <w:jc w:val="both"/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Да.</w:t>
            </w:r>
            <w:r>
              <w:t xml:space="preserve"> </w:t>
            </w:r>
          </w:p>
          <w:p w:rsidR="00B3614E" w:rsidRDefault="00F1417D" w:rsidP="00F1417D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417D"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  <w:t>Указываются электронные учебные издания</w:t>
            </w:r>
            <w:r w:rsidR="00FF1F3D">
              <w:t xml:space="preserve"> </w:t>
            </w:r>
            <w:r w:rsidR="00FF1F3D" w:rsidRPr="00FF1F3D">
              <w:rPr>
                <w:highlight w:val="yellow"/>
              </w:rPr>
              <w:t>(</w:t>
            </w:r>
            <w:r w:rsidR="00FF1F3D" w:rsidRPr="00FF1F3D"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  <w:t>учебник, учебное пособие, практическое пособие, учебно-методическое пособие, хрестоматия, справочник, энциклопедия, учебная программа, практикум, практическое руководство, учебно-методический комплекс, учебный курс)</w:t>
            </w:r>
            <w:r w:rsidRPr="00FF1F3D"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  <w:t xml:space="preserve">, </w:t>
            </w:r>
            <w:r w:rsidRPr="00F1417D"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  <w:t>имеющие  номер государственной регистрации электронных изданий.</w:t>
            </w:r>
            <w:proofErr w:type="gramEnd"/>
          </w:p>
          <w:p w:rsidR="00F1417D" w:rsidRPr="00F1417D" w:rsidRDefault="00FF1F3D" w:rsidP="00FF1F3D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        </w:t>
            </w:r>
            <w:r w:rsidRPr="00FF1F3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1417D" w:rsidRPr="00F141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М.К. Горшков, Ф.Э. </w:t>
            </w:r>
            <w:proofErr w:type="spellStart"/>
            <w:r w:rsidR="00F1417D" w:rsidRPr="00F141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Шереги</w:t>
            </w:r>
            <w:proofErr w:type="spellEnd"/>
            <w:r w:rsidR="00F1417D" w:rsidRPr="00F141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«Молодежь России: социологический портрет» — второе издание, дополненное и исправленное — М.: Институт социологии РАН. 2010. — 592 с. ISBN 978-5-89697-182-5</w:t>
            </w:r>
          </w:p>
          <w:p w:rsidR="00F1417D" w:rsidRPr="00FF1F3D" w:rsidRDefault="00CC413C" w:rsidP="00FF1F3D">
            <w:pPr>
              <w:autoSpaceDE w:val="0"/>
              <w:autoSpaceDN w:val="0"/>
              <w:adjustRightInd w:val="0"/>
              <w:spacing w:after="0" w:line="240" w:lineRule="auto"/>
              <w:ind w:firstLine="68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F1417D" w:rsidRPr="00F141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FF1F3D" w:rsidRPr="00FF1F3D">
              <w:rPr>
                <w:rFonts w:ascii="Times New Roman" w:eastAsia="Calibri" w:hAnsi="Times New Roman" w:cs="Times New Roman"/>
                <w:sz w:val="24"/>
                <w:szCs w:val="24"/>
              </w:rPr>
              <w:t>Вышнепольский</w:t>
            </w:r>
            <w:proofErr w:type="spellEnd"/>
            <w:r w:rsidR="00FF1F3D" w:rsidRPr="00FF1F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F1F3D" w:rsidRPr="00FF1F3D">
              <w:rPr>
                <w:rFonts w:ascii="Times New Roman" w:eastAsia="Calibri" w:hAnsi="Times New Roman" w:cs="Times New Roman"/>
                <w:sz w:val="24"/>
                <w:szCs w:val="24"/>
              </w:rPr>
              <w:t>И. С.</w:t>
            </w:r>
            <w:proofErr w:type="gramEnd"/>
            <w:r w:rsidR="00FF1F3D" w:rsidRPr="00FF1F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Техническое черчение: учебник для среднего профессионального образования / И. С. </w:t>
            </w:r>
            <w:proofErr w:type="spellStart"/>
            <w:r w:rsidR="00FF1F3D" w:rsidRPr="00FF1F3D">
              <w:rPr>
                <w:rFonts w:ascii="Times New Roman" w:eastAsia="Calibri" w:hAnsi="Times New Roman" w:cs="Times New Roman"/>
                <w:sz w:val="24"/>
                <w:szCs w:val="24"/>
              </w:rPr>
              <w:t>Вышнепольский</w:t>
            </w:r>
            <w:proofErr w:type="spellEnd"/>
            <w:r w:rsidR="00FF1F3D" w:rsidRPr="00FF1F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— 10-е изд., </w:t>
            </w:r>
            <w:proofErr w:type="spellStart"/>
            <w:r w:rsidR="00FF1F3D" w:rsidRPr="00FF1F3D">
              <w:rPr>
                <w:rFonts w:ascii="Times New Roman" w:eastAsia="Calibri" w:hAnsi="Times New Roman" w:cs="Times New Roman"/>
                <w:sz w:val="24"/>
                <w:szCs w:val="24"/>
              </w:rPr>
              <w:t>перераб</w:t>
            </w:r>
            <w:proofErr w:type="spellEnd"/>
            <w:r w:rsidR="00FF1F3D" w:rsidRPr="00FF1F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и доп. — Москва: Издательство </w:t>
            </w:r>
            <w:proofErr w:type="spellStart"/>
            <w:r w:rsidR="00FF1F3D" w:rsidRPr="00FF1F3D">
              <w:rPr>
                <w:rFonts w:ascii="Times New Roman" w:eastAsia="Calibri" w:hAnsi="Times New Roman" w:cs="Times New Roman"/>
                <w:sz w:val="24"/>
                <w:szCs w:val="24"/>
              </w:rPr>
              <w:t>Юрайт</w:t>
            </w:r>
            <w:proofErr w:type="spellEnd"/>
            <w:r w:rsidR="00FF1F3D" w:rsidRPr="00FF1F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2019. — 319 с. — (Профессиональное образование). — ISBN 978-5-9916-5337-4. — Текст: электронный // ЭБС </w:t>
            </w:r>
            <w:proofErr w:type="spellStart"/>
            <w:r w:rsidR="00FF1F3D" w:rsidRPr="00FF1F3D">
              <w:rPr>
                <w:rFonts w:ascii="Times New Roman" w:eastAsia="Calibri" w:hAnsi="Times New Roman" w:cs="Times New Roman"/>
                <w:sz w:val="24"/>
                <w:szCs w:val="24"/>
              </w:rPr>
              <w:t>Юрайт</w:t>
            </w:r>
            <w:proofErr w:type="spellEnd"/>
            <w:r w:rsidR="00FF1F3D" w:rsidRPr="00FF1F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[сайт]. — URL: https://urait.ru/bcode/450913, неограниченный доступ   </w:t>
            </w:r>
          </w:p>
        </w:tc>
      </w:tr>
      <w:tr w:rsidR="00B3614E" w:rsidRPr="00B3614E" w:rsidTr="00B3614E">
        <w:trPr>
          <w:cantSplit/>
        </w:trPr>
        <w:tc>
          <w:tcPr>
            <w:tcW w:w="567" w:type="dxa"/>
          </w:tcPr>
          <w:p w:rsidR="00B3614E" w:rsidRPr="00B3614E" w:rsidRDefault="00B3614E" w:rsidP="00B3614E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361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24" w:type="dxa"/>
            <w:gridSpan w:val="9"/>
          </w:tcPr>
          <w:p w:rsidR="00B3614E" w:rsidRPr="00316F2E" w:rsidRDefault="00665C7F" w:rsidP="00665C7F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Электронные м</w:t>
            </w:r>
            <w:r w:rsidR="00B3614E" w:rsidRPr="0031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етодические издания по всем входящим в реализуемые основные образовательные программы учебным предметам, курсам, дисциплинам (модулям) в соответствии с учебным планом</w:t>
            </w:r>
          </w:p>
        </w:tc>
        <w:tc>
          <w:tcPr>
            <w:tcW w:w="8505" w:type="dxa"/>
          </w:tcPr>
          <w:p w:rsidR="00B3614E" w:rsidRDefault="00FF1F3D" w:rsidP="00B3614E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Да. </w:t>
            </w:r>
          </w:p>
          <w:p w:rsidR="00FF1F3D" w:rsidRDefault="00EF457A" w:rsidP="00FF1F3D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F45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</w:t>
            </w:r>
            <w:r w:rsidR="00FF1F3D" w:rsidRPr="00EF45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лектронные методические указания, методические руководства</w:t>
            </w:r>
            <w:r w:rsidRPr="00EF45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FF1F3D" w:rsidRPr="00FF1F3D" w:rsidRDefault="00FF1F3D" w:rsidP="00FF1F3D">
            <w:pPr>
              <w:pStyle w:val="a6"/>
              <w:numPr>
                <w:ilvl w:val="0"/>
                <w:numId w:val="2"/>
              </w:numPr>
              <w:tabs>
                <w:tab w:val="right" w:pos="9923"/>
              </w:tabs>
              <w:autoSpaceDE w:val="0"/>
              <w:autoSpaceDN w:val="0"/>
              <w:spacing w:after="0" w:line="240" w:lineRule="auto"/>
              <w:ind w:righ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614E" w:rsidRPr="00B3614E" w:rsidTr="00B3614E">
        <w:trPr>
          <w:cantSplit/>
        </w:trPr>
        <w:tc>
          <w:tcPr>
            <w:tcW w:w="567" w:type="dxa"/>
          </w:tcPr>
          <w:p w:rsidR="00B3614E" w:rsidRPr="00B3614E" w:rsidRDefault="00B3614E" w:rsidP="00B3614E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361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24" w:type="dxa"/>
            <w:gridSpan w:val="9"/>
          </w:tcPr>
          <w:p w:rsidR="00B3614E" w:rsidRPr="00316F2E" w:rsidRDefault="00665C7F" w:rsidP="00665C7F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Электронные п</w:t>
            </w:r>
            <w:r w:rsidR="00B3614E" w:rsidRPr="00316F2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ериодические издания по всем входящим в реализуемые основные образовательные программы учебным предметам, курсам, дисциплинам (модулям) в соответствии с учебным планом</w:t>
            </w:r>
          </w:p>
        </w:tc>
        <w:tc>
          <w:tcPr>
            <w:tcW w:w="8505" w:type="dxa"/>
          </w:tcPr>
          <w:p w:rsidR="00EF457A" w:rsidRDefault="00EF457A" w:rsidP="00B3614E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Да.</w:t>
            </w:r>
          </w:p>
          <w:p w:rsidR="00EF457A" w:rsidRDefault="00EF457A" w:rsidP="00EF457A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Электронные журналы (газеты статьи):</w:t>
            </w:r>
          </w:p>
          <w:p w:rsidR="00EF457A" w:rsidRPr="00EF457A" w:rsidRDefault="00EF457A" w:rsidP="00EF457A">
            <w:pPr>
              <w:pStyle w:val="a6"/>
              <w:numPr>
                <w:ilvl w:val="0"/>
                <w:numId w:val="3"/>
              </w:numPr>
              <w:tabs>
                <w:tab w:val="right" w:pos="9923"/>
              </w:tabs>
              <w:autoSpaceDE w:val="0"/>
              <w:autoSpaceDN w:val="0"/>
              <w:spacing w:after="0" w:line="240" w:lineRule="auto"/>
              <w:ind w:righ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614E" w:rsidRPr="00B3614E" w:rsidTr="00B361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9809" w:type="dxa"/>
        </w:trPr>
        <w:tc>
          <w:tcPr>
            <w:tcW w:w="18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614E" w:rsidRDefault="00B3614E" w:rsidP="00B3614E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700A82" w:rsidRDefault="00700A82" w:rsidP="00B3614E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665C7F" w:rsidRDefault="00665C7F" w:rsidP="00B3614E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3614E" w:rsidRPr="00B3614E" w:rsidRDefault="00B3614E" w:rsidP="00B3614E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361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 заполнения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614E" w:rsidRPr="00B3614E" w:rsidRDefault="00B3614E" w:rsidP="00B3614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361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614E" w:rsidRPr="00B3614E" w:rsidRDefault="00B3614E" w:rsidP="00B361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614E" w:rsidRPr="00B3614E" w:rsidRDefault="00B3614E" w:rsidP="00B3614E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361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614E" w:rsidRPr="00B3614E" w:rsidRDefault="00B3614E" w:rsidP="00B361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614E" w:rsidRPr="00B3614E" w:rsidRDefault="00B3614E" w:rsidP="00B3614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361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614E" w:rsidRPr="00B3614E" w:rsidRDefault="00B3614E" w:rsidP="00B3614E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614E" w:rsidRPr="00B3614E" w:rsidRDefault="00B3614E" w:rsidP="00B3614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361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361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B3614E" w:rsidRPr="00B3614E" w:rsidRDefault="00B3614E" w:rsidP="00B3614E">
      <w:pPr>
        <w:autoSpaceDE w:val="0"/>
        <w:autoSpaceDN w:val="0"/>
        <w:spacing w:after="600" w:line="240" w:lineRule="auto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33"/>
        <w:gridCol w:w="284"/>
        <w:gridCol w:w="4763"/>
        <w:gridCol w:w="284"/>
        <w:gridCol w:w="4933"/>
      </w:tblGrid>
      <w:tr w:rsidR="00B3614E" w:rsidRPr="00B3614E" w:rsidTr="006A61F2"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614E" w:rsidRPr="00B3614E" w:rsidRDefault="000D2B0D" w:rsidP="00B361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Директор</w:t>
            </w:r>
            <w:bookmarkStart w:id="0" w:name="_GoBack"/>
            <w:bookmarkEnd w:id="0"/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614E" w:rsidRPr="00B3614E" w:rsidRDefault="00B3614E" w:rsidP="00B3614E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614E" w:rsidRPr="00B3614E" w:rsidRDefault="00B3614E" w:rsidP="00B361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614E" w:rsidRPr="00B3614E" w:rsidRDefault="00B3614E" w:rsidP="00B3614E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614E" w:rsidRPr="00B3614E" w:rsidRDefault="000D2B0D" w:rsidP="00B361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D2B0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Иванов Иван Иванович</w:t>
            </w:r>
          </w:p>
        </w:tc>
      </w:tr>
      <w:tr w:rsidR="00B3614E" w:rsidRPr="00B3614E" w:rsidTr="006A61F2">
        <w:tc>
          <w:tcPr>
            <w:tcW w:w="4933" w:type="dxa"/>
            <w:tcBorders>
              <w:top w:val="nil"/>
              <w:left w:val="nil"/>
              <w:bottom w:val="nil"/>
              <w:right w:val="nil"/>
            </w:tcBorders>
          </w:tcPr>
          <w:p w:rsidR="00B3614E" w:rsidRPr="00B3614E" w:rsidRDefault="00B3614E" w:rsidP="00B361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614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(должность руководителя лицензиата или иного лица, имеющего право действовать от имени лицензиата)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3614E" w:rsidRPr="00B3614E" w:rsidRDefault="00B3614E" w:rsidP="00B3614E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</w:tcPr>
          <w:p w:rsidR="00B3614E" w:rsidRPr="00B3614E" w:rsidRDefault="00B3614E" w:rsidP="00B361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614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 руководителя лицензиата или иного лица, имеющего право действовать от имени лицензиата)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3614E" w:rsidRPr="00B3614E" w:rsidRDefault="00B3614E" w:rsidP="00B3614E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nil"/>
              <w:right w:val="nil"/>
            </w:tcBorders>
          </w:tcPr>
          <w:p w:rsidR="00B3614E" w:rsidRPr="00B3614E" w:rsidRDefault="00B3614E" w:rsidP="00B361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614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(фамилия, имя, отчество (при наличии) руководителя лицензиата или иного лица, имеющего права действовать от имени лицензиата)</w:t>
            </w:r>
          </w:p>
        </w:tc>
      </w:tr>
    </w:tbl>
    <w:p w:rsidR="00B3614E" w:rsidRPr="00B3614E" w:rsidRDefault="00B3614E" w:rsidP="00B3614E">
      <w:pPr>
        <w:autoSpaceDE w:val="0"/>
        <w:autoSpaceDN w:val="0"/>
        <w:spacing w:before="480" w:after="36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3614E">
        <w:rPr>
          <w:rFonts w:ascii="Times New Roman" w:eastAsiaTheme="minorEastAsia" w:hAnsi="Times New Roman" w:cs="Times New Roman"/>
          <w:sz w:val="24"/>
          <w:szCs w:val="24"/>
          <w:lang w:eastAsia="ru-RU"/>
        </w:rPr>
        <w:t>М.П.</w:t>
      </w:r>
    </w:p>
    <w:p w:rsidR="00D059B2" w:rsidRDefault="00D059B2"/>
    <w:sectPr w:rsidR="00D059B2" w:rsidSect="00700A82">
      <w:pgSz w:w="16838" w:h="11906" w:orient="landscape"/>
      <w:pgMar w:top="1135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013" w:rsidRDefault="00944013" w:rsidP="00D059B2">
      <w:pPr>
        <w:spacing w:after="0" w:line="240" w:lineRule="auto"/>
      </w:pPr>
      <w:r>
        <w:separator/>
      </w:r>
    </w:p>
  </w:endnote>
  <w:endnote w:type="continuationSeparator" w:id="0">
    <w:p w:rsidR="00944013" w:rsidRDefault="00944013" w:rsidP="00D059B2">
      <w:pPr>
        <w:spacing w:after="0" w:line="240" w:lineRule="auto"/>
      </w:pPr>
      <w:r>
        <w:continuationSeparator/>
      </w:r>
    </w:p>
  </w:endnote>
  <w:endnote w:id="1">
    <w:p w:rsidR="00B3614E" w:rsidRDefault="00B3614E" w:rsidP="00B3614E">
      <w:pPr>
        <w:pStyle w:val="a3"/>
        <w:ind w:firstLine="567"/>
        <w:jc w:val="both"/>
      </w:pPr>
      <w:r>
        <w:rPr>
          <w:rStyle w:val="a5"/>
        </w:rPr>
        <w:t>1</w:t>
      </w:r>
      <w:r>
        <w:t> Заполняется в случае, если лицензиат намерен осуществлять образовательную деятельность в филиале (филиалах). Информация о филиале (филиалах) указывается отдельно по каждому филиалу (филиалам).</w:t>
      </w:r>
    </w:p>
  </w:endnote>
  <w:endnote w:id="2">
    <w:p w:rsidR="00B3614E" w:rsidRDefault="00B3614E" w:rsidP="00B3614E">
      <w:pPr>
        <w:pStyle w:val="a3"/>
        <w:ind w:firstLine="567"/>
        <w:jc w:val="both"/>
      </w:pPr>
      <w:r>
        <w:rPr>
          <w:rStyle w:val="a5"/>
        </w:rPr>
        <w:t>2</w:t>
      </w:r>
      <w:r>
        <w:t> Таблица заполняется отдельно: по виду образования, уровню образования, профессии, специальности, направлению подготовки (для профессионального образования), подвиду дополнительного образования.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013" w:rsidRDefault="00944013" w:rsidP="00D059B2">
      <w:pPr>
        <w:spacing w:after="0" w:line="240" w:lineRule="auto"/>
      </w:pPr>
      <w:r>
        <w:separator/>
      </w:r>
    </w:p>
  </w:footnote>
  <w:footnote w:type="continuationSeparator" w:id="0">
    <w:p w:rsidR="00944013" w:rsidRDefault="00944013" w:rsidP="00D059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25E4F"/>
    <w:multiLevelType w:val="hybridMultilevel"/>
    <w:tmpl w:val="D2326BAE"/>
    <w:lvl w:ilvl="0" w:tplc="05DAEA5E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3FAB50C6"/>
    <w:multiLevelType w:val="hybridMultilevel"/>
    <w:tmpl w:val="82BE167A"/>
    <w:lvl w:ilvl="0" w:tplc="36360E0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>
    <w:nsid w:val="45CD19E6"/>
    <w:multiLevelType w:val="hybridMultilevel"/>
    <w:tmpl w:val="81C60652"/>
    <w:lvl w:ilvl="0" w:tplc="F0767B1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7F0"/>
    <w:rsid w:val="000D2B0D"/>
    <w:rsid w:val="000E37F0"/>
    <w:rsid w:val="00117E44"/>
    <w:rsid w:val="001474C2"/>
    <w:rsid w:val="001579D7"/>
    <w:rsid w:val="002345E0"/>
    <w:rsid w:val="00236DF0"/>
    <w:rsid w:val="002B65C4"/>
    <w:rsid w:val="00316F2E"/>
    <w:rsid w:val="003C4870"/>
    <w:rsid w:val="003C7990"/>
    <w:rsid w:val="003D740B"/>
    <w:rsid w:val="00563690"/>
    <w:rsid w:val="00580C68"/>
    <w:rsid w:val="005961A5"/>
    <w:rsid w:val="005D11E1"/>
    <w:rsid w:val="00665C7F"/>
    <w:rsid w:val="00700A82"/>
    <w:rsid w:val="00855BF8"/>
    <w:rsid w:val="00936FCD"/>
    <w:rsid w:val="00944013"/>
    <w:rsid w:val="00971776"/>
    <w:rsid w:val="00997FB8"/>
    <w:rsid w:val="009F09C9"/>
    <w:rsid w:val="00A03BE9"/>
    <w:rsid w:val="00A86802"/>
    <w:rsid w:val="00AC52A1"/>
    <w:rsid w:val="00AC7D38"/>
    <w:rsid w:val="00AD4B3F"/>
    <w:rsid w:val="00B1363B"/>
    <w:rsid w:val="00B3614E"/>
    <w:rsid w:val="00B82F0C"/>
    <w:rsid w:val="00C30023"/>
    <w:rsid w:val="00CC413C"/>
    <w:rsid w:val="00D059B2"/>
    <w:rsid w:val="00DE6304"/>
    <w:rsid w:val="00E203EF"/>
    <w:rsid w:val="00E21201"/>
    <w:rsid w:val="00EF457A"/>
    <w:rsid w:val="00F1417D"/>
    <w:rsid w:val="00FF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rsid w:val="00D059B2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rsid w:val="00D059B2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rsid w:val="00D059B2"/>
    <w:rPr>
      <w:vertAlign w:val="superscript"/>
    </w:rPr>
  </w:style>
  <w:style w:type="paragraph" w:customStyle="1" w:styleId="Default">
    <w:name w:val="Default"/>
    <w:rsid w:val="00F1417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F141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rsid w:val="00D059B2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rsid w:val="00D059B2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rsid w:val="00D059B2"/>
    <w:rPr>
      <w:vertAlign w:val="superscript"/>
    </w:rPr>
  </w:style>
  <w:style w:type="paragraph" w:customStyle="1" w:styleId="Default">
    <w:name w:val="Default"/>
    <w:rsid w:val="00F1417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F14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Вайнбендер Евгений Александрович</dc:creator>
  <cp:lastModifiedBy>Вайнбендер Евгений Александрович</cp:lastModifiedBy>
  <cp:revision>18</cp:revision>
  <dcterms:created xsi:type="dcterms:W3CDTF">2015-10-05T07:28:00Z</dcterms:created>
  <dcterms:modified xsi:type="dcterms:W3CDTF">2021-02-02T12:33:00Z</dcterms:modified>
</cp:coreProperties>
</file>